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740" w:val="left"/>
          <w:tab w:leader="none" w:pos="9354" w:val="right"/>
        </w:tabs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cs="Times New Roman" w:hAnsi="Times New Roman"/>
          <w:b/>
          <w:bCs/>
          <w:sz w:val="28"/>
          <w:szCs w:val="28"/>
        </w:rPr>
        <w:t>Объем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сельского поселения Красная Поляна муниципального района Пестравский на 2023-2025 года.</w:t>
      </w:r>
    </w:p>
    <w:p>
      <w:pPr>
        <w:pStyle w:val="style0"/>
        <w:tabs>
          <w:tab w:leader="none" w:pos="7740" w:val="left"/>
          <w:tab w:leader="none" w:pos="9354" w:val="right"/>
        </w:tabs>
        <w:jc w:val="right"/>
      </w:pPr>
      <w:r>
        <w:rPr>
          <w:rFonts w:ascii="Times New Roman" w:cs="Times New Roman" w:hAnsi="Times New Roman"/>
          <w:b/>
          <w:sz w:val="18"/>
          <w:szCs w:val="18"/>
        </w:rPr>
      </w:r>
    </w:p>
    <w:p>
      <w:pPr>
        <w:pStyle w:val="style0"/>
        <w:tabs>
          <w:tab w:leader="none" w:pos="7740" w:val="left"/>
          <w:tab w:leader="none" w:pos="9354" w:val="right"/>
        </w:tabs>
        <w:jc w:val="right"/>
      </w:pPr>
      <w:r>
        <w:rPr>
          <w:rFonts w:ascii="Times New Roman" w:cs="Times New Roman" w:hAnsi="Times New Roman"/>
          <w:b/>
          <w:sz w:val="18"/>
          <w:szCs w:val="18"/>
        </w:rPr>
        <w:tab/>
        <w:t xml:space="preserve">              </w:t>
      </w:r>
      <w:r>
        <w:rPr>
          <w:rFonts w:ascii="Times New Roman" w:cs="Times New Roman" w:hAnsi="Times New Roman"/>
          <w:sz w:val="18"/>
          <w:szCs w:val="18"/>
        </w:rPr>
        <w:t>тыс. рублей</w:t>
        <w:tab/>
        <w:t xml:space="preserve">      </w:t>
      </w:r>
    </w:p>
    <w:tbl>
      <w:tblPr>
        <w:jc w:val="left"/>
        <w:tblInd w:type="dxa" w:w="-141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118"/>
        <w:gridCol w:w="709"/>
        <w:gridCol w:w="425"/>
        <w:gridCol w:w="425"/>
        <w:gridCol w:w="1417"/>
        <w:gridCol w:w="567"/>
        <w:gridCol w:w="1133"/>
        <w:gridCol w:w="991"/>
        <w:gridCol w:w="1133"/>
        <w:gridCol w:w="1280"/>
      </w:tblGrid>
      <w:tr>
        <w:trPr>
          <w:trHeight w:hRule="atLeast" w:val="547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</w:rPr>
              <w:t>Наименование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Код ГРБС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Рз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ВР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2022 год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(план на 1.10.2022)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2023 год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(прогноз)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2024 год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(прогноз)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2025 год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(прогноз)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</w:rPr>
              <w:t>1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  <w:t>10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</w:rPr>
              <w:t>Администрация сельского поселения Красная Поляна муниципального района Пестравский Самарской области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389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ВСЕГО РАСХОДОВ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11 461,542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6851,497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6753,497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6753,497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ОБЩЕГОСУДАРСТВЕННЫЕ ВОПРОСЫ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en-US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en-US"/>
              </w:rPr>
              <w:t>01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en-US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5 194,402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3977,087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3977,087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3977,087</w:t>
            </w:r>
          </w:p>
        </w:tc>
      </w:tr>
      <w:tr>
        <w:trPr>
          <w:trHeight w:hRule="atLeast" w:val="661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772,160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833,280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833,280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833,280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900 00 0000 0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772,160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833,280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833,280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833,280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901 00 0000 0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772,160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833,280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833,280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833,280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Глава муниципального образования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901 00 1100 0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772,160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833,280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833,280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833,280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901 00 1100 0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121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592,080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640,000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640,000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640,000</w:t>
            </w:r>
          </w:p>
        </w:tc>
      </w:tr>
      <w:tr>
        <w:trPr>
          <w:trHeight w:hRule="atLeast" w:val="895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901 00 1100 0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129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180,080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193,280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193,280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193,280</w:t>
            </w:r>
          </w:p>
        </w:tc>
      </w:tr>
      <w:tr>
        <w:trPr>
          <w:trHeight w:hRule="atLeast" w:val="895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2 736,380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2381,720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2381,720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2381,720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900 00 0000 0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2736,380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2381,720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2381,720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2381,720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 в области содержания  центрального аппарата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902 00 0000 0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2736,380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2381,720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2381,720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2381,720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Центральный аппарат  за счет собственных средств на содержание  органов местного самоуправления муниципальных образований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902 00 1101 0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2736,380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2381,720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2381,720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2381,720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902 00 1101 0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121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1 254,000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1360,000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1360,000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1360,000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902 00 1101 0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129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381,320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410,720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410,720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410,720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902 00 1101 0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915,060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525,000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525,000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525,000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Закупка энергетических ресурсов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902 00 1101 0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60,000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902 00 1101 0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851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Уплата прочих налогов, сборов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902  00 1101 0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852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Уплата иных платежей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902  00 1101 0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853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07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900 00 0000 0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 в области обеспечения и проведения выборов и референдумов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07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901 00 00020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Специальные  расходы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07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901 00 00020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880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Резервные фонды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900 00 0000 0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903 00 0000 0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Резервные фонды местных администраций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903 00 7990 0  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Резервные средства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903 00 7990 0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870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1,000</w:t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ДРУГИЕ ОБЩЕГОСУДАРСТВЕННЫЕ ВОПРОСЫ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1684,862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761,087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761,087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761,087</w:t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900 00  0000 0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1684,862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761,087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761,087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761,087</w:t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904 00 0000 0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1684,862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761,087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761,087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761,087</w:t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 в области других общегосударственных вопросов за счет собственных средств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904 00  20010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1684,862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761,087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761,087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761,087</w:t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904 00  20010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1684,862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761,087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761,087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761,087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Закупка энергетических ресурсов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904 00  20010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НАЦИОНАЛЬНАЯ ОБОРОНА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95,170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98,000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  в области мобилизационной и вневойсковой подготовки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95,170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98,000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Осуществление первичного воинского учета на территориях, где отсутствуют воинские  комиссариаты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901 00 5118 0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95,170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98,000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901 00 5118 0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121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72,720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901 00 5118 0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129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21,950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901 00  5118 0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7,600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60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327,620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60,000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60,000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60,000</w:t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ГРАЖДАНСКАЯ ОБОРОНА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7,620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10,000</w:t>
            </w:r>
          </w:p>
        </w:tc>
      </w:tr>
      <w:tr>
        <w:trPr>
          <w:trHeight w:hRule="atLeast" w:val="412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900 00 0000 0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7,620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 в области гражданской обороны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03 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920 00 0000 0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7,620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</w:tr>
      <w:tr>
        <w:trPr>
          <w:trHeight w:hRule="atLeast" w:val="40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Гражданская оборона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03 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920 00 20140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7,620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</w:tr>
      <w:tr>
        <w:trPr>
          <w:trHeight w:hRule="atLeast" w:val="571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03 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920 00 20140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7,620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</w:tr>
      <w:tr>
        <w:trPr>
          <w:trHeight w:hRule="atLeast" w:val="803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 ,ПОЖАРНАЯ БЕЗОПАСНОСТЬ.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320,000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50,000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50,000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50,000</w:t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900 00 0000 0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320,000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50,000</w:t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пожарная безопасность за счет собственных средств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905 00 0000 0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320,000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50,000</w:t>
            </w:r>
          </w:p>
        </w:tc>
      </w:tr>
      <w:tr>
        <w:trPr>
          <w:trHeight w:hRule="atLeast" w:val="1026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за счет собственных средств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905 00 20020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320,000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50,000</w:t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905 00 20020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320,000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50,000</w:t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НАЦИОНАЛЬНАЯ ЭКОНОМИКА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3246,807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2414,410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2414,410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2414,410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</w:rPr>
              <w:t>Дорожные  фонды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3246,807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2414,410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2414,410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2414,410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Муниципальная программа  « Комплексное развитие систем  транспортной инфраструктуры сельского поселения Высокое муниципального района Пестравский СО на 2018-2033гг»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220 00 0000 0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3246,807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2414,410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2414,410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2414,410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Муниципальная программа  « Комплексное развитие систем  транспортной инфраструктуры сельского поселения Высокое муниципального района Пестравский СО на 2018-2033гг в т.ч: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220  00 0020 0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3246,807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2414,410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2414,410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2414,410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Ремонт автомобильных дорог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220 00 0021 0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800,000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220 00 0021 0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800,000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Деятельность по содержанию автомобильных дорог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220 00 0022 0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2446,807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1614,410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1614,410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1614,410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220 00 0022 0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1743,780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914,410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914,410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914,410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Закупка энергетических ресурсов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220 00 0022 0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703,027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700,000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 в области других вопросов в национальной  экономики (субсидии в целях софинансирования расходных обязательств на подготовку изменений в генеральные планы поселений)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04 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904 00 S3650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04 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904 00 S3650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ЖИЛИЩНО-КОММУНАЛЬНОЕ ХОЗЯЙСТВО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2178,652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302,000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302,000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302,000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</w:rPr>
              <w:t>Благоустройство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2178,652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302,000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302,000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302,000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Муниципальная программа  «Благоустройство населенного пункта сельского поселения Высокое муниципального района Пестравский СО на 2020-2022гг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221 00 0000 0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2178,652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302,000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302,000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302,000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Освещение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22100 0001 0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22100 0001 0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22100 0002 0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1808,652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302,000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302,000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302,000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22100 0002 0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1808,652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292,000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292,000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292,000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22100 0004 0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370,000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22100 0004 0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370,000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10,000</w:t>
            </w:r>
          </w:p>
        </w:tc>
      </w:tr>
      <w:tr>
        <w:trPr>
          <w:trHeight w:hRule="atLeast" w:val="355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озеленение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22100 0005 0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22100 0005 0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 в области благоустройства (реализация мероприятий по поддержке общественных проектов)обл.б-т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500 00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Прочая закупка товаров, работ и услуг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500 00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ФИЗКУЛЬТУРА И СПОРТ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250,000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Непрограммные направления расходов местного бюджета в области физкультуры и спорта 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909 00 0000 0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250,000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Непрограммные направления расходов местного бюджета в области физкультуры и спорта 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909 00 20030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250,000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909 00 20030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250,000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МЕЖБЮДЖЕТНЫЕ ТРАНСФЕРТЫ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168,891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900 00 0000 0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168,891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Непрограммные направления расходов местного бюджета(</w:t>
            </w:r>
            <w:r>
              <w:rPr>
                <w:rFonts w:ascii="Times New Roman" w:cs="Times New Roman" w:hAnsi="Times New Roman"/>
                <w:color w:val="000000"/>
              </w:rPr>
              <w:t xml:space="preserve"> иные межбюджетные трансферты)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908 00 0000 0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168,891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08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74,658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(Фин.орган)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06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21,181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внеш контр)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06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13,590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соглашениями(Земельный контроль)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27,659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(контр.управл)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4,829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соглашениями(градост)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9,751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соглашениями(Фин.внутр.контр)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5,268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соглашениями(жилищ.контр)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11,955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соглашениями(реализация мероприяий по поддержке общ.проектов) в т.ч: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908 00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S6150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Обл.б-т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908 00 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Мест.б-т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908 00 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S6150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соглашениями(ремонтдорог)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908 00 S3270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Обл.б-т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908 00 S3270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Мест.б-т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908 00 S3270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908 00 00000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540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168,891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</w:rPr>
              <w:t>Итого расходов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11 461,542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6851,497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6753,497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bookmarkStart w:id="0" w:name="_GoBack"/>
            <w:bookmarkEnd w:id="0"/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6753,497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2021-02-03T05:09:00.00Z</dcterms:created>
  <dc:creator>FU-13</dc:creator>
  <cp:lastModifiedBy>Наталья В. Латыпова</cp:lastModifiedBy>
  <cp:lastPrinted>2021-02-02T10:39:00.00Z</cp:lastPrinted>
  <dcterms:modified xsi:type="dcterms:W3CDTF">2022-11-08T13:02:00.00Z</dcterms:modified>
  <cp:revision>30</cp:revision>
</cp:coreProperties>
</file>